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424B" w14:textId="332E8917" w:rsidR="004701F0" w:rsidRDefault="004701F0" w:rsidP="004701F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23"/>
          <w:szCs w:val="22"/>
        </w:rPr>
        <w:drawing>
          <wp:inline distT="0" distB="0" distL="0" distR="0" wp14:anchorId="49CC002C" wp14:editId="7F82346A">
            <wp:extent cx="1257300" cy="12573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sz w:val="23"/>
          <w:szCs w:val="22"/>
        </w:rPr>
        <w:drawing>
          <wp:inline distT="0" distB="0" distL="0" distR="0" wp14:anchorId="322F817C" wp14:editId="7229861D">
            <wp:extent cx="1885950" cy="923925"/>
            <wp:effectExtent l="0" t="0" r="0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6A6">
        <w:rPr>
          <w:rStyle w:val="normaltextrun"/>
          <w:rFonts w:ascii="Garamond" w:hAnsi="Garamond" w:cs="Segoe UI"/>
          <w:b/>
          <w:bCs/>
          <w:color w:val="8B0C02"/>
          <w:sz w:val="28"/>
          <w:szCs w:val="28"/>
        </w:rPr>
        <w:t>Hold for Prior Balances</w:t>
      </w:r>
    </w:p>
    <w:p w14:paraId="570725B0" w14:textId="53CEE946" w:rsidR="004701F0" w:rsidRDefault="004701F0" w:rsidP="004701F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Approved Date: </w:t>
      </w:r>
      <w:r>
        <w:rPr>
          <w:rStyle w:val="normaltextrun"/>
          <w:rFonts w:ascii="Calibri" w:hAnsi="Calibri" w:cs="Calibri"/>
          <w:sz w:val="22"/>
          <w:szCs w:val="22"/>
        </w:rPr>
        <w:t>May 2</w:t>
      </w:r>
      <w:r>
        <w:rPr>
          <w:rStyle w:val="normaltextrun"/>
          <w:rFonts w:ascii="Calibri" w:hAnsi="Calibri" w:cs="Calibri"/>
          <w:sz w:val="22"/>
          <w:szCs w:val="22"/>
        </w:rPr>
        <w:t>, 202</w:t>
      </w:r>
      <w:r>
        <w:rPr>
          <w:rStyle w:val="normaltextrun"/>
          <w:rFonts w:ascii="Calibri" w:hAnsi="Calibri" w:cs="Calibri"/>
          <w:sz w:val="22"/>
          <w:szCs w:val="22"/>
        </w:rPr>
        <w:t>2</w:t>
      </w:r>
    </w:p>
    <w:p w14:paraId="483DC719" w14:textId="6BDD49E0" w:rsidR="004701F0" w:rsidRDefault="004701F0" w:rsidP="004701F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Approved by: Administrative Council</w:t>
      </w:r>
      <w:r>
        <w:rPr>
          <w:rStyle w:val="scxw12871007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Responsible Official: </w:t>
      </w:r>
      <w:r w:rsidR="006516A6">
        <w:rPr>
          <w:rStyle w:val="normaltextrun"/>
          <w:rFonts w:ascii="Calibri" w:hAnsi="Calibri" w:cs="Calibri"/>
          <w:sz w:val="22"/>
          <w:szCs w:val="22"/>
        </w:rPr>
        <w:t>Business Office/Registrar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CF91F9" w14:textId="77777777" w:rsidR="00723C36" w:rsidRDefault="00723C36">
      <w:pPr>
        <w:pStyle w:val="BodyText"/>
        <w:spacing w:before="9"/>
        <w:ind w:left="0"/>
        <w:rPr>
          <w:b/>
          <w:sz w:val="23"/>
        </w:rPr>
      </w:pPr>
    </w:p>
    <w:p w14:paraId="5C946A80" w14:textId="5244D5C1" w:rsidR="006516A6" w:rsidRDefault="006516A6" w:rsidP="006516A6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color w:val="000000"/>
        </w:rPr>
      </w:pPr>
      <w:r>
        <w:rPr>
          <w:rStyle w:val="normaltextrun"/>
          <w:rFonts w:ascii="Garamond" w:hAnsi="Garamond" w:cs="Segoe UI"/>
          <w:color w:val="000000"/>
        </w:rPr>
        <w:t>Donnelly College</w:t>
      </w:r>
      <w:r>
        <w:rPr>
          <w:rStyle w:val="normaltextrun"/>
          <w:rFonts w:ascii="Garamond" w:hAnsi="Garamond" w:cs="Segoe UI"/>
          <w:color w:val="000000"/>
        </w:rPr>
        <w:t xml:space="preserve"> will not place holds on registration if a student owes less than $500; less than $250 on transcripts.</w:t>
      </w:r>
      <w:r>
        <w:rPr>
          <w:rStyle w:val="eop"/>
          <w:rFonts w:ascii="Garamond" w:hAnsi="Garamond" w:cs="Segoe UI"/>
          <w:color w:val="000000"/>
        </w:rPr>
        <w:t> </w:t>
      </w:r>
    </w:p>
    <w:p w14:paraId="35C93484" w14:textId="77777777" w:rsidR="006516A6" w:rsidRDefault="006516A6" w:rsidP="006516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4C6865E" w14:textId="77777777" w:rsidR="006516A6" w:rsidRDefault="006516A6" w:rsidP="006516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 a joint statement issued from AACRAO (American Association of Collegiate Registrars and Admissions Officers) and NACUBO (National Association of College and University Business Officers) on 4/7/2022 it has been recommended that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administrative process holds should not be tied to trivial or minor debt compared to the overall fees already paid to the institution by the student.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1DA423" w14:textId="77777777" w:rsidR="006516A6" w:rsidRDefault="006516A6" w:rsidP="006516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2E79F9" w14:textId="77777777" w:rsidR="006516A6" w:rsidRDefault="006516A6" w:rsidP="006516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Donnelly College defines trivial or minor debt as (balances/past due) exceeding $500. Student Balances, from (current or prior term), will not result in placing hard holds preventing registration (less than $500) or release of transcripts on student accounts (less than $250) unless the dollar amount exceeds the amount set.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0A4C8E" w14:textId="77777777" w:rsidR="006516A6" w:rsidRDefault="006516A6" w:rsidP="006516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27AA3E" w14:textId="02F078E9" w:rsidR="006516A6" w:rsidRDefault="006516A6" w:rsidP="006516A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Student Billing office will be responsible for maintaining holds for accounts that owe over the $500 minimum.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5B24A9" w14:textId="77777777" w:rsidR="006516A6" w:rsidRDefault="006516A6" w:rsidP="006516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BAF160" w14:textId="77777777" w:rsidR="006516A6" w:rsidRDefault="006516A6" w:rsidP="006516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Effective FALL 2022, Past dues reviewed upon request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CADC72" w14:textId="77777777" w:rsidR="006516A6" w:rsidRDefault="006516A6" w:rsidP="006516A6"/>
    <w:p w14:paraId="2415717B" w14:textId="5F550B03" w:rsidR="00723C36" w:rsidRPr="000249EE" w:rsidRDefault="00723C36" w:rsidP="006516A6">
      <w:pPr>
        <w:spacing w:line="259" w:lineRule="auto"/>
        <w:ind w:left="100"/>
        <w:rPr>
          <w:strike/>
        </w:rPr>
      </w:pPr>
    </w:p>
    <w:sectPr w:rsidR="00723C36" w:rsidRPr="000249EE">
      <w:headerReference w:type="default" r:id="rId12"/>
      <w:pgSz w:w="12240" w:h="15840"/>
      <w:pgMar w:top="1340" w:right="1340" w:bottom="280" w:left="13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7901" w14:textId="77777777" w:rsidR="0074511B" w:rsidRDefault="0074511B">
      <w:r>
        <w:separator/>
      </w:r>
    </w:p>
  </w:endnote>
  <w:endnote w:type="continuationSeparator" w:id="0">
    <w:p w14:paraId="4FD17462" w14:textId="77777777" w:rsidR="0074511B" w:rsidRDefault="0074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A62E" w14:textId="77777777" w:rsidR="0074511B" w:rsidRDefault="0074511B">
      <w:r>
        <w:separator/>
      </w:r>
    </w:p>
  </w:footnote>
  <w:footnote w:type="continuationSeparator" w:id="0">
    <w:p w14:paraId="72E1FF0F" w14:textId="77777777" w:rsidR="0074511B" w:rsidRDefault="0074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8D1A" w14:textId="41C6C54E" w:rsidR="00723C36" w:rsidRDefault="004701F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E0BE05" wp14:editId="225F6C34">
              <wp:simplePos x="0" y="0"/>
              <wp:positionH relativeFrom="page">
                <wp:posOffset>899160</wp:posOffset>
              </wp:positionH>
              <wp:positionV relativeFrom="page">
                <wp:posOffset>445135</wp:posOffset>
              </wp:positionV>
              <wp:extent cx="156908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6C3D9" w14:textId="09A87220" w:rsidR="00723C36" w:rsidRDefault="00723C36">
                          <w:pPr>
                            <w:pStyle w:val="BodyText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0BE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.8pt;margin-top:35.05pt;width:123.5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" filled="f" stroked="f">
              <v:textbox inset="0,0,0,0">
                <w:txbxContent>
                  <w:p w14:paraId="0EE6C3D9" w14:textId="09A87220" w:rsidR="00723C36" w:rsidRDefault="00723C36">
                    <w:pPr>
                      <w:pStyle w:val="BodyText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40DCD"/>
    <w:multiLevelType w:val="hybridMultilevel"/>
    <w:tmpl w:val="5484CA54"/>
    <w:lvl w:ilvl="0" w:tplc="9EAA786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75E6A5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84E6F6F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FCC642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6121AD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DEC0A9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7548BF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5F834A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6F8499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37561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36"/>
    <w:rsid w:val="000249EE"/>
    <w:rsid w:val="00274EBF"/>
    <w:rsid w:val="004701F0"/>
    <w:rsid w:val="004F6267"/>
    <w:rsid w:val="005C75B1"/>
    <w:rsid w:val="006516A6"/>
    <w:rsid w:val="00723C36"/>
    <w:rsid w:val="0074511B"/>
    <w:rsid w:val="008E2F56"/>
    <w:rsid w:val="00927657"/>
    <w:rsid w:val="00AA2E5B"/>
    <w:rsid w:val="00D86413"/>
    <w:rsid w:val="00D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8367D"/>
  <w15:docId w15:val="{D155503E-6DB8-44A6-B3BC-FE2213F1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20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F6267"/>
    <w:rPr>
      <w:color w:val="0000FF"/>
      <w:u w:val="single"/>
    </w:rPr>
  </w:style>
  <w:style w:type="paragraph" w:customStyle="1" w:styleId="paragraph">
    <w:name w:val="paragraph"/>
    <w:basedOn w:val="Normal"/>
    <w:rsid w:val="004701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01F0"/>
  </w:style>
  <w:style w:type="character" w:customStyle="1" w:styleId="eop">
    <w:name w:val="eop"/>
    <w:basedOn w:val="DefaultParagraphFont"/>
    <w:rsid w:val="004701F0"/>
  </w:style>
  <w:style w:type="character" w:customStyle="1" w:styleId="scxw128710075">
    <w:name w:val="scxw128710075"/>
    <w:basedOn w:val="DefaultParagraphFont"/>
    <w:rsid w:val="004701F0"/>
  </w:style>
  <w:style w:type="paragraph" w:styleId="Header">
    <w:name w:val="header"/>
    <w:basedOn w:val="Normal"/>
    <w:link w:val="HeaderChar"/>
    <w:uiPriority w:val="99"/>
    <w:unhideWhenUsed/>
    <w:rsid w:val="0047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F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F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0281D03403D4AB7D88C350DAF79A1" ma:contentTypeVersion="6" ma:contentTypeDescription="Create a new document." ma:contentTypeScope="" ma:versionID="2975579d6b6ab21a8bb41f52da61246b">
  <xsd:schema xmlns:xsd="http://www.w3.org/2001/XMLSchema" xmlns:xs="http://www.w3.org/2001/XMLSchema" xmlns:p="http://schemas.microsoft.com/office/2006/metadata/properties" xmlns:ns2="d57dba3e-5e80-4322-8c09-7d585b97fbcf" xmlns:ns3="e5db25a2-db24-47b0-8d8b-5d7eac04e9f7" targetNamespace="http://schemas.microsoft.com/office/2006/metadata/properties" ma:root="true" ma:fieldsID="58e8a0342cba06e3f6a919c74c3847c1" ns2:_="" ns3:_="">
    <xsd:import namespace="d57dba3e-5e80-4322-8c09-7d585b97fbcf"/>
    <xsd:import namespace="e5db25a2-db24-47b0-8d8b-5d7eac04e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a3e-5e80-4322-8c09-7d585b97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b25a2-db24-47b0-8d8b-5d7eac04e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088FA-ECDC-4DD4-9222-1AFF1F0126A3}">
  <ds:schemaRefs>
    <ds:schemaRef ds:uri="e5db25a2-db24-47b0-8d8b-5d7eac04e9f7"/>
    <ds:schemaRef ds:uri="http://schemas.microsoft.com/office/2006/metadata/properties"/>
    <ds:schemaRef ds:uri="d57dba3e-5e80-4322-8c09-7d585b97fbcf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C6AEAA-1213-4904-9DE8-3429193A1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1CA0E-E5A3-4A79-BCF1-D86F962C3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dba3e-5e80-4322-8c09-7d585b97fbcf"/>
    <ds:schemaRef ds:uri="e5db25a2-db24-47b0-8d8b-5d7eac04e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McKnight</dc:creator>
  <cp:lastModifiedBy>Lisa O. Stoothoff</cp:lastModifiedBy>
  <cp:revision>2</cp:revision>
  <dcterms:created xsi:type="dcterms:W3CDTF">2022-06-06T20:29:00Z</dcterms:created>
  <dcterms:modified xsi:type="dcterms:W3CDTF">2022-06-06T20:29:00Z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0x010100A2B0281D03403D4AB7D88C350DAF79A1</vt:lpwstr>
  </property>
</Properties>
</file>